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6" w:leftChars="-723" w:right="-1518" w:rightChars="-723" w:hanging="1524" w:hangingChars="292"/>
        <w:jc w:val="center"/>
        <w:rPr>
          <w:rFonts w:hint="eastAsia" w:ascii="Times New Roman" w:hAnsi="Times New Roman" w:eastAsia="方正小标宋简体"/>
          <w:b/>
          <w:bCs/>
          <w:color w:val="000000"/>
          <w:sz w:val="52"/>
          <w:szCs w:val="52"/>
          <w:lang w:eastAsia="zh-CN"/>
        </w:rPr>
      </w:pPr>
    </w:p>
    <w:p>
      <w:pPr>
        <w:ind w:left="6" w:leftChars="-723" w:right="-1518" w:rightChars="-723" w:hanging="1524" w:hangingChars="292"/>
        <w:jc w:val="center"/>
        <w:rPr>
          <w:rFonts w:hint="eastAsia" w:ascii="Times New Roman" w:hAnsi="Times New Roman" w:eastAsia="方正小标宋简体"/>
          <w:b/>
          <w:bCs/>
          <w:color w:val="000000"/>
          <w:sz w:val="52"/>
          <w:szCs w:val="52"/>
          <w:lang w:eastAsia="zh-CN"/>
        </w:rPr>
      </w:pPr>
    </w:p>
    <w:p>
      <w:pPr>
        <w:ind w:left="6" w:leftChars="-723" w:right="-1518" w:rightChars="-723" w:hanging="1524" w:hangingChars="292"/>
        <w:jc w:val="center"/>
        <w:rPr>
          <w:rFonts w:hint="eastAsia" w:ascii="Times New Roman" w:hAnsi="Times New Roman" w:eastAsia="方正小标宋简体"/>
          <w:b/>
          <w:bCs/>
          <w:color w:val="000000"/>
          <w:sz w:val="52"/>
          <w:szCs w:val="52"/>
          <w:lang w:eastAsia="zh-CN"/>
        </w:rPr>
      </w:pPr>
    </w:p>
    <w:p>
      <w:pPr>
        <w:ind w:left="6" w:leftChars="-723" w:right="-1518" w:rightChars="-723" w:hanging="1524" w:hangingChars="292"/>
        <w:jc w:val="center"/>
        <w:rPr>
          <w:rFonts w:hint="eastAsia" w:ascii="Times New Roman" w:hAnsi="Times New Roman" w:eastAsia="方正小标宋简体"/>
          <w:b/>
          <w:bCs/>
          <w:color w:val="000000"/>
          <w:sz w:val="52"/>
          <w:szCs w:val="52"/>
          <w:lang w:eastAsia="zh-CN"/>
        </w:rPr>
      </w:pPr>
      <w:r>
        <w:rPr>
          <w:rFonts w:hint="eastAsia" w:ascii="Times New Roman" w:hAnsi="Times New Roman" w:eastAsia="方正小标宋简体"/>
          <w:b/>
          <w:bCs/>
          <w:color w:val="000000"/>
          <w:sz w:val="52"/>
          <w:szCs w:val="52"/>
          <w:lang w:eastAsia="zh-CN"/>
        </w:rPr>
        <w:t>国家秘密载体印制资质</w:t>
      </w:r>
    </w:p>
    <w:p>
      <w:pPr>
        <w:ind w:left="6" w:leftChars="-723" w:right="-1518" w:rightChars="-723" w:hanging="1524" w:hangingChars="292"/>
        <w:jc w:val="center"/>
        <w:rPr>
          <w:rFonts w:ascii="Times New Roman" w:hAnsi="Times New Roman" w:eastAsia="方正小标宋简体"/>
          <w:b/>
          <w:bCs/>
          <w:color w:val="000000"/>
          <w:sz w:val="52"/>
          <w:szCs w:val="52"/>
        </w:rPr>
      </w:pPr>
      <w:r>
        <w:rPr>
          <w:rFonts w:ascii="Times New Roman" w:hAnsi="Times New Roman" w:eastAsia="方正小标宋简体"/>
          <w:b/>
          <w:bCs/>
          <w:color w:val="000000"/>
          <w:sz w:val="52"/>
          <w:szCs w:val="52"/>
        </w:rPr>
        <w:t>年度审查申请书</w:t>
      </w:r>
    </w:p>
    <w:p>
      <w:pPr>
        <w:spacing w:line="600" w:lineRule="exact"/>
        <w:rPr>
          <w:rFonts w:ascii="Times New Roman" w:hAnsi="Times New Roman" w:eastAsia="楷体_GB2312"/>
          <w:b/>
          <w:sz w:val="48"/>
          <w:szCs w:val="48"/>
        </w:rPr>
      </w:pPr>
    </w:p>
    <w:p>
      <w:pPr>
        <w:spacing w:line="600" w:lineRule="exact"/>
        <w:ind w:firstLine="960"/>
        <w:rPr>
          <w:rFonts w:ascii="Times New Roman" w:hAnsi="Times New Roman" w:eastAsia="楷体_GB2312"/>
          <w:b/>
          <w:szCs w:val="24"/>
        </w:rPr>
      </w:pPr>
    </w:p>
    <w:p>
      <w:pPr>
        <w:spacing w:line="600" w:lineRule="exact"/>
        <w:ind w:firstLine="960"/>
        <w:rPr>
          <w:rFonts w:ascii="Times New Roman" w:hAnsi="Times New Roman" w:eastAsia="楷体_GB2312"/>
          <w:b/>
          <w:szCs w:val="24"/>
        </w:rPr>
      </w:pPr>
    </w:p>
    <w:p>
      <w:pPr>
        <w:spacing w:line="800" w:lineRule="exact"/>
        <w:ind w:firstLine="1077"/>
        <w:rPr>
          <w:rFonts w:ascii="Times New Roman" w:hAnsi="Times New Roman" w:eastAsia="方正仿宋简体"/>
          <w:b/>
          <w:bCs/>
          <w:color w:val="000000"/>
          <w:sz w:val="36"/>
          <w:szCs w:val="24"/>
        </w:rPr>
      </w:pPr>
      <w:r>
        <w:rPr>
          <w:rFonts w:ascii="Times New Roman" w:hAnsi="Times New Roman"/>
          <w:b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2308860</wp:posOffset>
                </wp:positionH>
                <wp:positionV relativeFrom="paragraph">
                  <wp:posOffset>417195</wp:posOffset>
                </wp:positionV>
                <wp:extent cx="2457450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1.8pt;margin-top:32.85pt;height:0.05pt;width:193.5pt;z-index:251658240;mso-width-relative:page;mso-height-relative:page;" filled="f" stroked="t" coordsize="21600,21600" o:gfxdata="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f96cKdcAAAAJAQAADwAAAAAA&#10;AAABACAAAAAiAAAAZHJzL2Rvd25yZXYueG1sUEsBAhQAFAAAAAgAh07iQAYxCQfbAQAAmAMAAA4A&#10;AAAAAAAAAQAgAAAAJgEAAGRycy9lMm9Eb2MueG1sUEsFBgAAAAAGAAYAWQEAAHM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方正仿宋简体"/>
          <w:b/>
          <w:bCs/>
          <w:color w:val="000000"/>
          <w:spacing w:val="20"/>
          <w:sz w:val="36"/>
          <w:szCs w:val="24"/>
        </w:rPr>
        <w:t>申 请 单 位</w:t>
      </w:r>
      <w:r>
        <w:rPr>
          <w:rFonts w:ascii="Times New Roman" w:hAnsi="Times New Roman" w:eastAsia="方正仿宋简体"/>
          <w:b/>
          <w:bCs/>
          <w:color w:val="000000"/>
          <w:sz w:val="36"/>
          <w:szCs w:val="24"/>
        </w:rPr>
        <w:t>：</w:t>
      </w:r>
    </w:p>
    <w:p>
      <w:pPr>
        <w:spacing w:line="800" w:lineRule="exact"/>
        <w:ind w:firstLine="1077"/>
        <w:rPr>
          <w:rFonts w:ascii="Times New Roman" w:hAnsi="Times New Roman" w:eastAsia="方正仿宋简体"/>
          <w:b/>
          <w:bCs/>
          <w:color w:val="000000"/>
          <w:spacing w:val="20"/>
          <w:sz w:val="36"/>
          <w:szCs w:val="24"/>
        </w:rPr>
      </w:pPr>
    </w:p>
    <w:p>
      <w:pPr>
        <w:spacing w:line="800" w:lineRule="exact"/>
        <w:ind w:firstLine="1077"/>
        <w:rPr>
          <w:rFonts w:ascii="Times New Roman" w:hAnsi="Times New Roman" w:eastAsia="方正仿宋简体"/>
          <w:b/>
          <w:bCs/>
          <w:color w:val="000000"/>
          <w:sz w:val="36"/>
          <w:szCs w:val="24"/>
        </w:rPr>
      </w:pPr>
      <w:r>
        <w:rPr>
          <w:rFonts w:ascii="Times New Roman" w:hAnsi="Times New Roman"/>
          <w:b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430530</wp:posOffset>
                </wp:positionV>
                <wp:extent cx="447675" cy="63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52pt;margin-top:33.9pt;height:0.05pt;width:35.25pt;z-index:251660288;mso-width-relative:page;mso-height-relative:page;" filled="f" stroked="t" coordsize="21600,21600" o:gfxdata="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GIZ757YAAAACQEAAA8AAAAA&#10;AAAAAQAgAAAAIgAAAGRycy9kb3ducmV2LnhtbFBLAQIUABQAAAAIAIdO4kBVDiL82wEAAJcDAAAO&#10;AAAAAAAAAAEAIAAAACcBAABkcnMvZTJvRG9jLnhtbFBLBQYAAAAABgAGAFkBAAB0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b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2346960</wp:posOffset>
                </wp:positionH>
                <wp:positionV relativeFrom="paragraph">
                  <wp:posOffset>417195</wp:posOffset>
                </wp:positionV>
                <wp:extent cx="447675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4.8pt;margin-top:32.85pt;height:0.05pt;width:35.25pt;z-index:251659264;mso-width-relative:page;mso-height-relative:page;" filled="f" stroked="t" coordsize="21600,21600" o:gfxdata="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LtjVFzYAAAACQEAAA8AAAAA&#10;AAAAAQAgAAAAIgAAAGRycy9kb3ducmV2LnhtbFBLAQIUABQAAAAIAIdO4kDMSv+W2wEAAJcDAAAO&#10;AAAAAAAAAAEAIAAAACcBAABkcnMvZTJvRG9jLnhtbFBLBQYAAAAABgAGAFkBAAB0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b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4023360</wp:posOffset>
                </wp:positionH>
                <wp:positionV relativeFrom="paragraph">
                  <wp:posOffset>429895</wp:posOffset>
                </wp:positionV>
                <wp:extent cx="447675" cy="63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16.8pt;margin-top:33.85pt;height:0.05pt;width:35.25pt;z-index:251661312;mso-width-relative:page;mso-height-relative:page;" filled="f" stroked="t" coordsize="21600,21600" o:gfxdata="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pVraldcAAAAJAQAADwAAAAAA&#10;AAABACAAAAAiAAAAZHJzL2Rvd25yZXYueG1sUEsBAhQAFAAAAAgAh07iQEKTnFnbAQAAlwMAAA4A&#10;AAAAAAAAAQAgAAAAJgEAAGRycy9lMm9Eb2MueG1sUEsFBgAAAAAGAAYAWQEAAHM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方正仿宋简体"/>
          <w:b/>
          <w:bCs/>
          <w:color w:val="000000"/>
          <w:spacing w:val="20"/>
          <w:sz w:val="36"/>
          <w:szCs w:val="24"/>
        </w:rPr>
        <w:t>申 请 日 期</w:t>
      </w:r>
      <w:r>
        <w:rPr>
          <w:rFonts w:ascii="Times New Roman" w:hAnsi="Times New Roman" w:eastAsia="方正仿宋简体"/>
          <w:b/>
          <w:bCs/>
          <w:color w:val="000000"/>
          <w:sz w:val="36"/>
          <w:szCs w:val="24"/>
        </w:rPr>
        <w:t>：     年     月     日</w:t>
      </w:r>
    </w:p>
    <w:p>
      <w:pPr>
        <w:spacing w:line="640" w:lineRule="exact"/>
        <w:jc w:val="center"/>
        <w:rPr>
          <w:rFonts w:ascii="Times New Roman" w:hAnsi="Times New Roman" w:eastAsia="楷体_GB2312"/>
          <w:b/>
          <w:sz w:val="36"/>
          <w:szCs w:val="36"/>
        </w:rPr>
      </w:pPr>
      <w:r>
        <w:rPr>
          <w:rFonts w:ascii="Times New Roman" w:hAnsi="Times New Roman" w:eastAsia="楷体_GB2312"/>
          <w:b/>
          <w:sz w:val="36"/>
          <w:szCs w:val="36"/>
        </w:rPr>
        <w:t xml:space="preserve">                                      </w:t>
      </w:r>
    </w:p>
    <w:p>
      <w:pPr>
        <w:spacing w:line="640" w:lineRule="exact"/>
        <w:rPr>
          <w:rFonts w:ascii="Times New Roman" w:hAnsi="Times New Roman" w:eastAsia="楷体_GB2312"/>
          <w:b/>
          <w:sz w:val="36"/>
          <w:szCs w:val="36"/>
        </w:rPr>
      </w:pPr>
    </w:p>
    <w:p>
      <w:pPr>
        <w:spacing w:line="640" w:lineRule="exact"/>
        <w:rPr>
          <w:rFonts w:ascii="Times New Roman" w:hAnsi="Times New Roman" w:eastAsia="楷体_GB2312"/>
          <w:b/>
          <w:sz w:val="36"/>
          <w:szCs w:val="36"/>
        </w:rPr>
      </w:pPr>
    </w:p>
    <w:p>
      <w:pPr>
        <w:spacing w:line="640" w:lineRule="exact"/>
        <w:rPr>
          <w:rFonts w:ascii="Times New Roman" w:hAnsi="Times New Roman" w:eastAsia="楷体_GB2312"/>
          <w:b/>
          <w:sz w:val="36"/>
          <w:szCs w:val="36"/>
        </w:rPr>
      </w:pPr>
    </w:p>
    <w:p>
      <w:pPr>
        <w:spacing w:line="640" w:lineRule="exact"/>
        <w:rPr>
          <w:rFonts w:ascii="Times New Roman" w:hAnsi="Times New Roman" w:eastAsia="楷体_GB2312"/>
          <w:b/>
          <w:sz w:val="36"/>
          <w:szCs w:val="36"/>
        </w:rPr>
      </w:pPr>
    </w:p>
    <w:p>
      <w:pPr>
        <w:spacing w:line="640" w:lineRule="exact"/>
        <w:rPr>
          <w:rFonts w:ascii="Times New Roman" w:hAnsi="Times New Roman" w:eastAsia="楷体_GB2312"/>
          <w:b/>
          <w:sz w:val="36"/>
          <w:szCs w:val="36"/>
        </w:rPr>
      </w:pPr>
    </w:p>
    <w:p>
      <w:pPr>
        <w:jc w:val="center"/>
        <w:rPr>
          <w:rFonts w:ascii="Times New Roman" w:hAnsi="Times New Roman" w:eastAsia="楷体_GB2312"/>
          <w:b/>
          <w:sz w:val="36"/>
          <w:szCs w:val="36"/>
        </w:rPr>
      </w:pPr>
      <w:r>
        <w:rPr>
          <w:rFonts w:hint="eastAsia" w:ascii="Times New Roman" w:hAnsi="Times New Roman" w:eastAsia="方正楷体简体"/>
          <w:b/>
          <w:bCs/>
          <w:color w:val="000000"/>
          <w:sz w:val="36"/>
          <w:szCs w:val="36"/>
          <w:lang w:eastAsia="zh-CN"/>
        </w:rPr>
        <w:t>广东省</w:t>
      </w:r>
      <w:r>
        <w:rPr>
          <w:rFonts w:ascii="Times New Roman" w:hAnsi="Times New Roman" w:eastAsia="方正楷体简体"/>
          <w:b/>
          <w:bCs/>
          <w:color w:val="000000"/>
          <w:sz w:val="36"/>
          <w:szCs w:val="36"/>
        </w:rPr>
        <w:t>国家保密局  印制</w:t>
      </w:r>
      <w:r>
        <w:rPr>
          <w:rFonts w:ascii="Times New Roman" w:hAnsi="Times New Roman" w:eastAsia="楷体_GB2312"/>
          <w:b/>
          <w:sz w:val="36"/>
          <w:szCs w:val="36"/>
        </w:rPr>
        <w:t xml:space="preserve"> </w:t>
      </w:r>
      <w:r>
        <w:rPr>
          <w:rFonts w:ascii="Times New Roman" w:hAnsi="Times New Roman" w:eastAsia="楷体_GB2312"/>
          <w:b/>
          <w:sz w:val="36"/>
          <w:szCs w:val="36"/>
        </w:rPr>
        <w:br w:type="page"/>
      </w:r>
    </w:p>
    <w:tbl>
      <w:tblPr>
        <w:tblStyle w:val="5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072"/>
        <w:gridCol w:w="2081"/>
        <w:gridCol w:w="2185"/>
        <w:gridCol w:w="2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  <w:t>申请单位</w:t>
            </w:r>
          </w:p>
        </w:tc>
        <w:tc>
          <w:tcPr>
            <w:tcW w:w="65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简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  <w:t>注册地址</w:t>
            </w:r>
          </w:p>
        </w:tc>
        <w:tc>
          <w:tcPr>
            <w:tcW w:w="65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简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  <w:t>经营地址</w:t>
            </w:r>
          </w:p>
        </w:tc>
        <w:tc>
          <w:tcPr>
            <w:tcW w:w="65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简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  <w:t>资质类别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distribute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简体"/>
                <w:b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sz w:val="28"/>
                <w:szCs w:val="28"/>
              </w:rPr>
              <w:t>资质等级</w:t>
            </w:r>
          </w:p>
        </w:tc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jc w:val="distribute"/>
              <w:rPr>
                <w:rFonts w:ascii="Times New Roman" w:hAnsi="Times New Roman" w:eastAsia="方正仿宋简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  <w:t>证书颁发日期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distribute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简体"/>
                <w:b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/>
                <w:sz w:val="28"/>
                <w:szCs w:val="28"/>
              </w:rPr>
              <w:t>证书编号</w:t>
            </w:r>
          </w:p>
        </w:tc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jc w:val="distribute"/>
              <w:rPr>
                <w:rFonts w:ascii="Times New Roman" w:hAnsi="Times New Roman" w:eastAsia="方正仿宋简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  <w:t>法定代表人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ascii="Times New Roman" w:hAnsi="Times New Roman" w:eastAsia="方正仿宋简体"/>
                <w:b/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  <w:t>保密工作负责人</w:t>
            </w:r>
          </w:p>
        </w:tc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ascii="Times New Roman" w:hAnsi="Times New Roman" w:eastAsia="方正仿宋简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  <w:t>授权联系人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ascii="Times New Roman" w:hAnsi="Times New Roman" w:eastAsia="方正仿宋简体"/>
                <w:b/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  <w:t>联系人</w:t>
            </w:r>
            <w:r>
              <w:rPr>
                <w:rFonts w:hint="eastAsia" w:ascii="Times New Roman" w:hAnsi="Times New Roman" w:eastAsia="方正仿宋简体"/>
                <w:b/>
                <w:bCs/>
                <w:sz w:val="28"/>
                <w:szCs w:val="28"/>
                <w:lang w:eastAsia="zh-CN"/>
              </w:rPr>
              <w:t>手机</w:t>
            </w:r>
          </w:p>
        </w:tc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ascii="Times New Roman" w:hAnsi="Times New Roman" w:eastAsia="方正仿宋简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简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简体"/>
                <w:b/>
                <w:bCs/>
                <w:sz w:val="28"/>
                <w:szCs w:val="28"/>
                <w:lang w:eastAsia="zh-CN"/>
              </w:rPr>
              <w:t>自查自评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简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简体"/>
                <w:b/>
                <w:bCs/>
                <w:sz w:val="28"/>
                <w:szCs w:val="28"/>
                <w:lang w:eastAsia="zh-CN"/>
              </w:rPr>
              <w:t>总分百分比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简体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ascii="Times New Roman" w:hAnsi="Times New Roman" w:eastAsia="方正仿宋简体"/>
                <w:b/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方正仿宋简体"/>
                <w:b/>
                <w:bCs/>
                <w:color w:val="FF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简体"/>
                <w:b/>
                <w:bCs/>
                <w:sz w:val="28"/>
                <w:szCs w:val="28"/>
                <w:lang w:eastAsia="zh-CN"/>
              </w:rPr>
              <w:t>自评结果</w:t>
            </w:r>
          </w:p>
        </w:tc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ascii="Times New Roman" w:hAnsi="Times New Roman" w:eastAsia="方正仿宋简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0" w:hRule="atLeast"/>
          <w:jc w:val="center"/>
        </w:trPr>
        <w:tc>
          <w:tcPr>
            <w:tcW w:w="85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ind w:firstLine="480"/>
              <w:rPr>
                <w:rFonts w:ascii="Times New Roman" w:hAnsi="Times New Roman" w:eastAsia="方正仿宋简体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spacing w:line="440" w:lineRule="exact"/>
              <w:ind w:firstLine="480"/>
              <w:rPr>
                <w:rFonts w:ascii="Times New Roman" w:hAnsi="Times New Roman" w:eastAsia="方正仿宋简体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480" w:firstLineChars="0"/>
              <w:jc w:val="both"/>
              <w:textAlignment w:val="auto"/>
              <w:outlineLvl w:val="9"/>
              <w:rPr>
                <w:rFonts w:ascii="Times New Roman" w:hAnsi="Times New Roman" w:eastAsia="方正仿宋简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/>
                <w:b/>
                <w:bCs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b/>
                <w:bCs/>
                <w:color w:val="000000"/>
                <w:sz w:val="32"/>
                <w:szCs w:val="32"/>
                <w:lang w:eastAsia="zh-CN"/>
              </w:rPr>
              <w:t>我</w:t>
            </w:r>
            <w:r>
              <w:rPr>
                <w:rFonts w:ascii="Times New Roman" w:hAnsi="Times New Roman" w:eastAsia="方正仿宋简体"/>
                <w:b/>
                <w:bCs/>
                <w:color w:val="000000"/>
                <w:sz w:val="32"/>
                <w:szCs w:val="32"/>
              </w:rPr>
              <w:t>单位按照</w:t>
            </w:r>
            <w:r>
              <w:rPr>
                <w:rFonts w:hint="eastAsia" w:ascii="Times New Roman" w:hAnsi="Times New Roman" w:eastAsia="方正仿宋简体"/>
                <w:b/>
                <w:bCs/>
                <w:color w:val="000000"/>
                <w:sz w:val="32"/>
                <w:szCs w:val="32"/>
                <w:lang w:eastAsia="zh-CN"/>
              </w:rPr>
              <w:t>国家、省资质管理规定</w:t>
            </w:r>
            <w:r>
              <w:rPr>
                <w:rFonts w:ascii="Times New Roman" w:hAnsi="Times New Roman" w:eastAsia="方正仿宋简体"/>
                <w:b/>
                <w:bCs/>
                <w:color w:val="000000"/>
                <w:sz w:val="32"/>
                <w:szCs w:val="32"/>
              </w:rPr>
              <w:t>和</w:t>
            </w:r>
            <w:r>
              <w:rPr>
                <w:rFonts w:ascii="Times New Roman" w:hAnsi="Times New Roman" w:eastAsia="方正仿宋简体"/>
                <w:b/>
                <w:bCs/>
                <w:sz w:val="32"/>
                <w:szCs w:val="32"/>
              </w:rPr>
              <w:t>相应资质保密标准</w:t>
            </w:r>
            <w:r>
              <w:rPr>
                <w:rFonts w:ascii="Times New Roman" w:hAnsi="Times New Roman" w:eastAsia="方正仿宋简体"/>
                <w:b/>
                <w:bCs/>
                <w:color w:val="000000"/>
                <w:sz w:val="32"/>
                <w:szCs w:val="32"/>
              </w:rPr>
              <w:t>的要求，认真组织开展了年度保密自查</w:t>
            </w:r>
            <w:r>
              <w:rPr>
                <w:rFonts w:hint="eastAsia" w:ascii="Times New Roman" w:hAnsi="Times New Roman" w:eastAsia="方正仿宋简体"/>
                <w:b/>
                <w:bCs/>
                <w:color w:val="000000"/>
                <w:sz w:val="32"/>
                <w:szCs w:val="32"/>
                <w:lang w:eastAsia="zh-CN"/>
              </w:rPr>
              <w:t>自评工作</w:t>
            </w:r>
            <w:r>
              <w:rPr>
                <w:rFonts w:ascii="Times New Roman" w:hAnsi="Times New Roman" w:eastAsia="方正仿宋简体"/>
                <w:b/>
                <w:bCs/>
                <w:color w:val="000000"/>
                <w:sz w:val="32"/>
                <w:szCs w:val="32"/>
              </w:rPr>
              <w:t>。同时，我单位对年度审查申请书中所填报的内容进行了审核，保证申报材料</w:t>
            </w:r>
            <w:r>
              <w:rPr>
                <w:rFonts w:ascii="Times New Roman" w:hAnsi="Times New Roman" w:eastAsia="方正仿宋简体"/>
                <w:b/>
                <w:bCs/>
                <w:sz w:val="32"/>
                <w:szCs w:val="32"/>
              </w:rPr>
              <w:t>真实、</w:t>
            </w:r>
            <w:r>
              <w:rPr>
                <w:rFonts w:hint="eastAsia" w:ascii="Times New Roman" w:hAnsi="Times New Roman" w:eastAsia="方正仿宋简体"/>
                <w:b/>
                <w:bCs/>
                <w:sz w:val="32"/>
                <w:szCs w:val="32"/>
                <w:lang w:eastAsia="zh-CN"/>
              </w:rPr>
              <w:t>客观、</w:t>
            </w:r>
            <w:r>
              <w:rPr>
                <w:rFonts w:ascii="Times New Roman" w:hAnsi="Times New Roman" w:eastAsia="方正仿宋简体"/>
                <w:b/>
                <w:bCs/>
                <w:sz w:val="32"/>
                <w:szCs w:val="32"/>
              </w:rPr>
              <w:t>有效、合法</w:t>
            </w:r>
            <w:r>
              <w:rPr>
                <w:rFonts w:ascii="Times New Roman" w:hAnsi="Times New Roman" w:eastAsia="方正仿宋简体"/>
                <w:b/>
                <w:bCs/>
                <w:color w:val="000000"/>
                <w:sz w:val="32"/>
                <w:szCs w:val="32"/>
              </w:rPr>
              <w:t>。现</w:t>
            </w:r>
            <w:r>
              <w:rPr>
                <w:rFonts w:hint="eastAsia" w:ascii="Times New Roman" w:hAnsi="Times New Roman" w:eastAsia="方正仿宋简体"/>
                <w:b/>
                <w:bCs/>
                <w:color w:val="000000"/>
                <w:sz w:val="32"/>
                <w:szCs w:val="32"/>
                <w:lang w:eastAsia="zh-CN"/>
              </w:rPr>
              <w:t>向</w:t>
            </w:r>
            <w:r>
              <w:rPr>
                <w:rFonts w:hint="eastAsia" w:ascii="Times New Roman" w:hAnsi="Times New Roman" w:eastAsia="方正仿宋简体"/>
                <w:b w:val="0"/>
                <w:bCs w:val="0"/>
                <w:color w:val="000000"/>
                <w:sz w:val="32"/>
                <w:szCs w:val="32"/>
                <w:u w:val="single" w:color="auto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方正仿宋简体"/>
                <w:b/>
                <w:bCs/>
                <w:color w:val="000000"/>
                <w:sz w:val="32"/>
                <w:szCs w:val="32"/>
                <w:u w:val="none" w:color="auto"/>
                <w:lang w:val="en-US" w:eastAsia="zh-CN"/>
              </w:rPr>
              <w:t>保密局</w:t>
            </w:r>
            <w:r>
              <w:rPr>
                <w:rFonts w:ascii="Times New Roman" w:hAnsi="Times New Roman" w:eastAsia="方正仿宋简体"/>
                <w:b/>
                <w:bCs/>
                <w:color w:val="000000"/>
                <w:sz w:val="32"/>
                <w:szCs w:val="32"/>
              </w:rPr>
              <w:t>提出资质年度审查申请。</w:t>
            </w:r>
          </w:p>
          <w:p>
            <w:pPr>
              <w:spacing w:line="440" w:lineRule="exact"/>
              <w:ind w:firstLine="480"/>
              <w:rPr>
                <w:rFonts w:ascii="Times New Roman" w:hAnsi="Times New Roman" w:eastAsia="方正仿宋简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pacing w:line="440" w:lineRule="exact"/>
              <w:ind w:firstLine="480"/>
              <w:rPr>
                <w:rFonts w:ascii="Times New Roman" w:hAnsi="Times New Roman" w:eastAsia="方正仿宋简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pacing w:line="440" w:lineRule="exact"/>
              <w:ind w:firstLine="480"/>
              <w:rPr>
                <w:rFonts w:ascii="Times New Roman" w:hAnsi="Times New Roman" w:eastAsia="方正仿宋简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widowControl/>
              <w:spacing w:line="600" w:lineRule="exact"/>
              <w:ind w:firstLine="3884" w:firstLineChars="1348"/>
              <w:rPr>
                <w:rFonts w:ascii="Times New Roman" w:hAnsi="Times New Roman" w:eastAsia="方正仿宋简体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color w:val="000000"/>
                <w:spacing w:val="4"/>
                <w:sz w:val="28"/>
                <w:szCs w:val="28"/>
              </w:rPr>
              <w:t>单</w:t>
            </w:r>
            <w:r>
              <w:rPr>
                <w:rFonts w:ascii="Times New Roman" w:hAnsi="Times New Roman" w:eastAsia="方正仿宋简体"/>
                <w:b/>
                <w:color w:val="000000"/>
                <w:spacing w:val="20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eastAsia="方正仿宋简体"/>
                <w:b/>
                <w:color w:val="000000"/>
                <w:spacing w:val="4"/>
                <w:sz w:val="28"/>
                <w:szCs w:val="28"/>
              </w:rPr>
              <w:t>位</w:t>
            </w:r>
            <w:r>
              <w:rPr>
                <w:rFonts w:ascii="Times New Roman" w:hAnsi="Times New Roman" w:eastAsia="方正仿宋简体"/>
                <w:b/>
                <w:color w:val="000000"/>
                <w:spacing w:val="4"/>
                <w:sz w:val="28"/>
                <w:szCs w:val="28"/>
              </w:rPr>
              <w:tab/>
            </w:r>
            <w:r>
              <w:rPr>
                <w:rFonts w:ascii="Times New Roman" w:hAnsi="Times New Roman" w:eastAsia="方正仿宋简体"/>
                <w:b/>
                <w:color w:val="000000"/>
                <w:sz w:val="28"/>
                <w:szCs w:val="28"/>
              </w:rPr>
              <w:t xml:space="preserve">（盖章）：    </w:t>
            </w:r>
          </w:p>
          <w:p>
            <w:pPr>
              <w:widowControl/>
              <w:spacing w:line="600" w:lineRule="exact"/>
              <w:ind w:firstLine="560" w:firstLineChars="200"/>
              <w:rPr>
                <w:rFonts w:ascii="Times New Roman" w:hAnsi="Times New Roman" w:eastAsia="方正仿宋简体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color w:val="000000"/>
                <w:sz w:val="28"/>
                <w:szCs w:val="28"/>
              </w:rPr>
              <w:t xml:space="preserve">                        </w:t>
            </w:r>
            <w:r>
              <w:rPr>
                <w:rFonts w:ascii="Times New Roman" w:hAnsi="Times New Roman" w:eastAsia="方正仿宋简体"/>
                <w:b/>
                <w:color w:val="000000"/>
                <w:spacing w:val="10"/>
                <w:sz w:val="28"/>
                <w:szCs w:val="28"/>
              </w:rPr>
              <w:t>法定代表人</w:t>
            </w:r>
            <w:r>
              <w:rPr>
                <w:rFonts w:ascii="Times New Roman" w:hAnsi="Times New Roman" w:eastAsia="方正仿宋简体"/>
                <w:b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eastAsia="方正仿宋简体"/>
                <w:b/>
                <w:color w:val="000000"/>
                <w:sz w:val="28"/>
                <w:szCs w:val="28"/>
              </w:rPr>
              <w:t>（签字）：　　　</w:t>
            </w:r>
          </w:p>
          <w:p>
            <w:pPr>
              <w:spacing w:line="440" w:lineRule="exact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b/>
                <w:color w:val="000000"/>
                <w:sz w:val="28"/>
                <w:szCs w:val="28"/>
              </w:rPr>
              <w:t xml:space="preserve">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9" w:hRule="atLeast"/>
          <w:jc w:val="center"/>
        </w:trPr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hanging="17"/>
              <w:jc w:val="center"/>
              <w:rPr>
                <w:rFonts w:ascii="Times New Roman" w:hAnsi="Times New Roman" w:eastAsia="方正仿宋简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/>
                <w:sz w:val="28"/>
                <w:szCs w:val="28"/>
              </w:rPr>
              <w:t>报</w:t>
            </w:r>
          </w:p>
          <w:p>
            <w:pPr>
              <w:spacing w:line="440" w:lineRule="exact"/>
              <w:ind w:hanging="17"/>
              <w:jc w:val="center"/>
              <w:rPr>
                <w:rFonts w:ascii="Times New Roman" w:hAnsi="Times New Roman" w:eastAsia="方正仿宋简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/>
                <w:sz w:val="28"/>
                <w:szCs w:val="28"/>
              </w:rPr>
              <w:t>送</w:t>
            </w:r>
          </w:p>
          <w:p>
            <w:pPr>
              <w:spacing w:line="440" w:lineRule="exact"/>
              <w:ind w:hanging="17"/>
              <w:jc w:val="center"/>
              <w:rPr>
                <w:rFonts w:ascii="Times New Roman" w:hAnsi="Times New Roman" w:eastAsia="方正仿宋简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/>
                <w:sz w:val="28"/>
                <w:szCs w:val="28"/>
              </w:rPr>
              <w:t>的</w:t>
            </w:r>
          </w:p>
          <w:p>
            <w:pPr>
              <w:spacing w:line="440" w:lineRule="exact"/>
              <w:ind w:hanging="17"/>
              <w:jc w:val="center"/>
              <w:rPr>
                <w:rFonts w:ascii="Times New Roman" w:hAnsi="Times New Roman" w:eastAsia="方正仿宋简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/>
                <w:sz w:val="28"/>
                <w:szCs w:val="28"/>
              </w:rPr>
              <w:t>其</w:t>
            </w:r>
          </w:p>
          <w:p>
            <w:pPr>
              <w:spacing w:line="440" w:lineRule="exact"/>
              <w:ind w:hanging="17"/>
              <w:jc w:val="center"/>
              <w:rPr>
                <w:rFonts w:ascii="Times New Roman" w:hAnsi="Times New Roman" w:eastAsia="方正仿宋简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/>
                <w:sz w:val="28"/>
                <w:szCs w:val="28"/>
              </w:rPr>
              <w:t>他</w:t>
            </w:r>
          </w:p>
          <w:p>
            <w:pPr>
              <w:spacing w:line="440" w:lineRule="exact"/>
              <w:ind w:hanging="17"/>
              <w:jc w:val="center"/>
              <w:rPr>
                <w:rFonts w:ascii="Times New Roman" w:hAnsi="Times New Roman" w:eastAsia="方正仿宋简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/>
                <w:sz w:val="28"/>
                <w:szCs w:val="28"/>
              </w:rPr>
              <w:t>材</w:t>
            </w:r>
          </w:p>
          <w:p>
            <w:pPr>
              <w:spacing w:line="440" w:lineRule="exact"/>
              <w:ind w:hanging="17"/>
              <w:jc w:val="center"/>
              <w:rPr>
                <w:rFonts w:ascii="Times New Roman" w:hAnsi="Times New Roman" w:eastAsia="方正仿宋简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/>
                <w:sz w:val="28"/>
                <w:szCs w:val="28"/>
              </w:rPr>
              <w:t>料</w:t>
            </w:r>
          </w:p>
        </w:tc>
        <w:tc>
          <w:tcPr>
            <w:tcW w:w="76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480" w:firstLineChars="0"/>
              <w:jc w:val="both"/>
              <w:textAlignment w:val="auto"/>
              <w:outlineLvl w:val="9"/>
              <w:rPr>
                <w:rFonts w:ascii="Times New Roman" w:hAnsi="Times New Roman" w:eastAsia="方正仿宋简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/>
                <w:sz w:val="32"/>
                <w:szCs w:val="32"/>
              </w:rPr>
              <w:t>1．《</w:t>
            </w:r>
            <w:r>
              <w:rPr>
                <w:rFonts w:hint="eastAsia" w:ascii="Times New Roman" w:hAnsi="Times New Roman" w:eastAsia="方正仿宋简体"/>
                <w:b/>
                <w:bCs/>
                <w:color w:val="000000"/>
                <w:sz w:val="32"/>
                <w:szCs w:val="32"/>
                <w:lang w:eastAsia="zh-CN"/>
              </w:rPr>
              <w:t>国家秘密载体印制资质</w:t>
            </w:r>
            <w:r>
              <w:rPr>
                <w:rFonts w:ascii="Times New Roman" w:hAnsi="Times New Roman" w:eastAsia="方正仿宋简体"/>
                <w:b/>
                <w:bCs/>
                <w:color w:val="000000"/>
                <w:sz w:val="32"/>
                <w:szCs w:val="32"/>
              </w:rPr>
              <w:t>单位保密管理</w:t>
            </w:r>
            <w:r>
              <w:rPr>
                <w:rFonts w:hint="eastAsia" w:ascii="Times New Roman" w:hAnsi="Times New Roman" w:eastAsia="方正仿宋简体"/>
                <w:b/>
                <w:bCs/>
                <w:color w:val="000000"/>
                <w:sz w:val="32"/>
                <w:szCs w:val="32"/>
                <w:lang w:eastAsia="zh-CN"/>
              </w:rPr>
              <w:t>自查自评</w:t>
            </w:r>
            <w:r>
              <w:rPr>
                <w:rFonts w:ascii="Times New Roman" w:hAnsi="Times New Roman" w:eastAsia="方正仿宋简体"/>
                <w:b/>
                <w:bCs/>
                <w:color w:val="000000"/>
                <w:sz w:val="32"/>
                <w:szCs w:val="32"/>
              </w:rPr>
              <w:t>工作情况报告》</w:t>
            </w:r>
            <w:r>
              <w:rPr>
                <w:rFonts w:hint="eastAsia" w:ascii="Times New Roman" w:hAnsi="Times New Roman" w:eastAsia="方正仿宋简体"/>
                <w:b/>
                <w:bCs/>
                <w:color w:val="000000"/>
                <w:sz w:val="32"/>
                <w:szCs w:val="32"/>
                <w:lang w:eastAsia="zh-CN"/>
              </w:rPr>
              <w:t>，主要包括以下内容：</w:t>
            </w:r>
            <w:r>
              <w:rPr>
                <w:rFonts w:ascii="Times New Roman" w:hAnsi="Times New Roman" w:eastAsia="方正仿宋简体"/>
                <w:b/>
                <w:bCs/>
                <w:color w:val="000000"/>
                <w:sz w:val="32"/>
                <w:szCs w:val="32"/>
              </w:rPr>
              <w:t>单位基本情况、</w:t>
            </w:r>
            <w:r>
              <w:rPr>
                <w:rFonts w:hint="eastAsia" w:ascii="Times New Roman" w:hAnsi="Times New Roman" w:eastAsia="方正仿宋简体"/>
                <w:b/>
                <w:bCs/>
                <w:color w:val="000000"/>
                <w:sz w:val="32"/>
                <w:szCs w:val="32"/>
                <w:lang w:eastAsia="zh-CN"/>
              </w:rPr>
              <w:t>自查自评情况、年度承接涉密业务清单（包括委托方、项目名称、合同金额、完成期间、业务开展情况等）</w:t>
            </w:r>
            <w:r>
              <w:rPr>
                <w:rFonts w:ascii="Times New Roman" w:hAnsi="Times New Roman" w:eastAsia="方正仿宋简体"/>
                <w:b/>
                <w:bCs/>
                <w:color w:val="000000"/>
                <w:sz w:val="32"/>
                <w:szCs w:val="32"/>
              </w:rPr>
              <w:t>、</w:t>
            </w:r>
            <w:r>
              <w:rPr>
                <w:rFonts w:hint="eastAsia" w:ascii="Times New Roman" w:hAnsi="Times New Roman" w:eastAsia="方正仿宋简体"/>
                <w:b/>
                <w:bCs/>
                <w:color w:val="000000"/>
                <w:sz w:val="32"/>
                <w:szCs w:val="32"/>
                <w:lang w:eastAsia="zh-CN"/>
              </w:rPr>
              <w:t>单位</w:t>
            </w:r>
            <w:r>
              <w:rPr>
                <w:rFonts w:ascii="Times New Roman" w:hAnsi="Times New Roman" w:eastAsia="方正仿宋简体"/>
                <w:b/>
                <w:bCs/>
                <w:color w:val="000000"/>
                <w:sz w:val="32"/>
                <w:szCs w:val="32"/>
              </w:rPr>
              <w:t>保密</w:t>
            </w:r>
            <w:r>
              <w:rPr>
                <w:rFonts w:hint="eastAsia" w:ascii="Times New Roman" w:hAnsi="Times New Roman" w:eastAsia="方正仿宋简体"/>
                <w:b/>
                <w:bCs/>
                <w:color w:val="000000"/>
                <w:sz w:val="32"/>
                <w:szCs w:val="32"/>
                <w:lang w:eastAsia="zh-CN"/>
              </w:rPr>
              <w:t>日常</w:t>
            </w:r>
            <w:r>
              <w:rPr>
                <w:rFonts w:ascii="Times New Roman" w:hAnsi="Times New Roman" w:eastAsia="方正仿宋简体"/>
                <w:b/>
                <w:bCs/>
                <w:color w:val="000000"/>
                <w:sz w:val="32"/>
                <w:szCs w:val="32"/>
              </w:rPr>
              <w:t>管理基本情况</w:t>
            </w:r>
            <w:r>
              <w:rPr>
                <w:rFonts w:hint="eastAsia" w:ascii="Times New Roman" w:hAnsi="Times New Roman" w:eastAsia="方正仿宋简体"/>
                <w:b/>
                <w:bCs/>
                <w:color w:val="000000"/>
                <w:sz w:val="32"/>
                <w:szCs w:val="32"/>
                <w:lang w:eastAsia="zh-CN"/>
              </w:rPr>
              <w:t>以及</w:t>
            </w:r>
            <w:r>
              <w:rPr>
                <w:rFonts w:ascii="Times New Roman" w:hAnsi="Times New Roman" w:eastAsia="方正仿宋简体"/>
                <w:b/>
                <w:bCs/>
                <w:color w:val="000000"/>
                <w:sz w:val="32"/>
                <w:szCs w:val="32"/>
              </w:rPr>
              <w:t>资本构成、经营范围等重大事项变动情况）；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480" w:firstLineChars="0"/>
              <w:jc w:val="both"/>
              <w:textAlignment w:val="auto"/>
              <w:outlineLvl w:val="9"/>
              <w:rPr>
                <w:rFonts w:ascii="Times New Roman" w:hAnsi="Times New Roman" w:eastAsia="方正仿宋简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/>
                <w:sz w:val="32"/>
                <w:szCs w:val="32"/>
              </w:rPr>
              <w:t>2．工商营业执照正、副本复印件</w:t>
            </w:r>
            <w:r>
              <w:rPr>
                <w:rFonts w:hint="eastAsia" w:ascii="Times New Roman" w:hAnsi="Times New Roman" w:eastAsia="方正仿宋简体"/>
                <w:b/>
                <w:bCs/>
                <w:color w:val="000000"/>
                <w:sz w:val="32"/>
                <w:szCs w:val="32"/>
                <w:lang w:eastAsia="zh-CN"/>
              </w:rPr>
              <w:t>一份</w:t>
            </w:r>
            <w:r>
              <w:rPr>
                <w:rFonts w:ascii="Times New Roman" w:hAnsi="Times New Roman" w:eastAsia="方正仿宋简体"/>
                <w:b/>
                <w:bCs/>
                <w:color w:val="000000"/>
                <w:sz w:val="32"/>
                <w:szCs w:val="32"/>
              </w:rPr>
              <w:t>（加盖资质单位公章）；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480" w:firstLineChars="0"/>
              <w:jc w:val="both"/>
              <w:textAlignment w:val="auto"/>
              <w:outlineLvl w:val="9"/>
              <w:rPr>
                <w:rFonts w:ascii="Times New Roman" w:hAnsi="Times New Roman" w:eastAsia="方正仿宋简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/>
                <w:b/>
                <w:bCs/>
                <w:color w:val="000000"/>
                <w:sz w:val="32"/>
                <w:szCs w:val="32"/>
                <w:lang w:val="en-US" w:eastAsia="zh-CN"/>
              </w:rPr>
              <w:t>3</w:t>
            </w:r>
            <w:r>
              <w:rPr>
                <w:rFonts w:ascii="Times New Roman" w:hAnsi="Times New Roman" w:eastAsia="方正仿宋简体"/>
                <w:b/>
                <w:bCs/>
                <w:color w:val="000000"/>
                <w:sz w:val="32"/>
                <w:szCs w:val="32"/>
              </w:rPr>
              <w:t>．上一个年度企业财务审计报告复印件一份（加盖资质单位公章）。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480" w:firstLineChars="0"/>
              <w:jc w:val="both"/>
              <w:textAlignment w:val="auto"/>
              <w:outlineLvl w:val="9"/>
              <w:rPr>
                <w:rFonts w:hint="eastAsia" w:ascii="Times New Roman" w:hAnsi="Times New Roman" w:eastAsia="方正仿宋简体"/>
                <w:b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bCs/>
                <w:color w:val="000000"/>
                <w:sz w:val="32"/>
                <w:szCs w:val="32"/>
                <w:lang w:val="en-US" w:eastAsia="zh-CN"/>
              </w:rPr>
              <w:t>4. 单位保密管理自查自评表。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480" w:firstLineChars="0"/>
              <w:jc w:val="both"/>
              <w:textAlignment w:val="auto"/>
              <w:outlineLvl w:val="9"/>
              <w:rPr>
                <w:rFonts w:hint="eastAsia" w:ascii="Times New Roman" w:hAnsi="Times New Roman" w:eastAsia="方正仿宋简体"/>
                <w:b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bCs/>
                <w:color w:val="000000"/>
                <w:sz w:val="32"/>
                <w:szCs w:val="32"/>
                <w:lang w:val="en-US" w:eastAsia="zh-CN"/>
              </w:rPr>
              <w:t>5. 年审材料PDF格式文档光盘1份。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简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简体"/>
                <w:b/>
                <w:bCs/>
                <w:sz w:val="28"/>
                <w:szCs w:val="28"/>
                <w:lang w:eastAsia="zh-CN"/>
              </w:rPr>
              <w:t>保密行政管理部门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  <w:t>年度审查意见</w:t>
            </w:r>
          </w:p>
        </w:tc>
        <w:tc>
          <w:tcPr>
            <w:tcW w:w="76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方正仿宋简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bCs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方正仿宋简体"/>
                <w:b/>
                <w:bCs/>
                <w:sz w:val="32"/>
                <w:szCs w:val="32"/>
                <w:lang w:val="en-US" w:eastAsia="zh-CN"/>
              </w:rPr>
              <w:t>经审查，依照国家秘密载体印制资质单位年审标准和要求，该单位年审评定为：符合要求（基本符合要求、不符合要求）。（上述内容由保密行政管理部门手写）</w:t>
            </w:r>
          </w:p>
          <w:p>
            <w:pPr>
              <w:spacing w:line="400" w:lineRule="exact"/>
              <w:ind w:firstLine="280" w:firstLineChars="100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ind w:firstLine="2504" w:firstLineChars="894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b/>
                <w:bCs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  <w:t>负责人签字</w:t>
            </w:r>
            <w:r>
              <w:rPr>
                <w:rFonts w:hint="eastAsia" w:ascii="Times New Roman" w:hAnsi="Times New Roman" w:eastAsia="方正仿宋简体"/>
                <w:b/>
                <w:bCs/>
                <w:sz w:val="28"/>
                <w:szCs w:val="28"/>
                <w:lang w:eastAsia="zh-CN"/>
              </w:rPr>
              <w:t>（单位盖章）</w:t>
            </w:r>
            <w:r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  <w:t>：</w:t>
            </w:r>
          </w:p>
          <w:p>
            <w:pPr>
              <w:spacing w:line="400" w:lineRule="exact"/>
              <w:ind w:firstLine="2213" w:firstLineChars="790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hint="eastAsia" w:ascii="Times New Roman" w:hAnsi="Times New Roman" w:eastAsia="方正仿宋简体"/>
                <w:b/>
                <w:bCs/>
                <w:sz w:val="28"/>
                <w:szCs w:val="28"/>
                <w:lang w:val="en-US" w:eastAsia="zh-CN"/>
              </w:rPr>
              <w:t xml:space="preserve">               </w:t>
            </w:r>
            <w:r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8" w:hRule="atLeast"/>
          <w:jc w:val="center"/>
        </w:trPr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  <w:t>备  注</w:t>
            </w:r>
          </w:p>
        </w:tc>
        <w:tc>
          <w:tcPr>
            <w:tcW w:w="76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both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/>
          <w:bCs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21"/>
          <w:szCs w:val="21"/>
          <w:lang w:val="en-US" w:eastAsia="zh-CN"/>
        </w:rPr>
        <w:t>注：1.“资质类别”栏填写：涉密文件资料、国家统一考试试卷、涉密防伪票据证书、涉密光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/>
          <w:bCs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1"/>
          <w:szCs w:val="21"/>
          <w:lang w:val="en-US" w:eastAsia="zh-CN"/>
        </w:rPr>
        <w:t xml:space="preserve">        电磁介质、涉密档案数字化加工；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/>
          <w:bCs/>
          <w:sz w:val="21"/>
          <w:szCs w:val="21"/>
          <w:lang w:val="en-US" w:eastAsia="zh-CN"/>
        </w:rPr>
        <w:sectPr>
          <w:headerReference r:id="rId4" w:type="first"/>
          <w:footerReference r:id="rId6" w:type="first"/>
          <w:headerReference r:id="rId3" w:type="default"/>
          <w:footerReference r:id="rId5" w:type="default"/>
          <w:pgSz w:w="11906" w:h="16838"/>
          <w:pgMar w:top="1531" w:right="1531" w:bottom="1531" w:left="1531" w:header="851" w:footer="992" w:gutter="0"/>
          <w:pgNumType w:fmt="decimal"/>
          <w:cols w:space="720" w:num="1"/>
          <w:titlePg/>
          <w:rtlGutter w:val="0"/>
          <w:docGrid w:type="lines" w:linePitch="315" w:charSpace="0"/>
        </w:sectPr>
      </w:pPr>
      <w:r>
        <w:rPr>
          <w:rFonts w:hint="eastAsia" w:ascii="仿宋_GB2312" w:hAnsi="仿宋_GB2312" w:eastAsia="仿宋_GB2312" w:cs="仿宋_GB2312"/>
          <w:b/>
          <w:bCs/>
          <w:sz w:val="21"/>
          <w:szCs w:val="21"/>
          <w:lang w:val="en-US" w:eastAsia="zh-CN"/>
        </w:rPr>
        <w:t xml:space="preserve">      2.“自评结果”栏填写：符合要求、基本符合要求、不符合要求。</w:t>
      </w: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  <w:bookmarkStart w:id="0" w:name="_GoBack"/>
      <w:bookmarkEnd w:id="0"/>
    </w:p>
    <w:p>
      <w:pPr>
        <w:bidi w:val="0"/>
        <w:rPr>
          <w:rFonts w:hint="eastAsia"/>
          <w:lang w:val="en-US" w:eastAsia="zh-CN"/>
        </w:rPr>
      </w:pPr>
    </w:p>
    <w:p>
      <w:pPr>
        <w:tabs>
          <w:tab w:val="left" w:pos="2028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AhV+Bj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Ax/Dk7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1373DE"/>
    <w:rsid w:val="481373DE"/>
    <w:rsid w:val="5FFA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Office_10.8.2.6940_F1E327BC-269C-435d-A152-05C5408002CA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2020-01-08T08:40:00Z</dcterms:created>
  <dc:creator>linhuajian</dc:creator>
  <cp:lastModifiedBy>CJW</cp:lastModifiedBy>
  <cp:lastPrinted>2020-02-10T06:53:01Z</cp:lastPrinted>
  <dcterms:modified xsi:type="dcterms:W3CDTF">2020-02-10T08:39:35Z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2052-10.8.2.6940</vt:lpwstr>
  </property>
</Properties>
</file>